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A1C5D" w:rsidRPr="008A1778" w:rsidTr="004C7770">
        <w:tc>
          <w:tcPr>
            <w:tcW w:w="1490" w:type="dxa"/>
          </w:tcPr>
          <w:p w:rsidR="00CA1C5D" w:rsidRPr="008A1778" w:rsidRDefault="00CA1C5D" w:rsidP="004C777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315" cy="266700"/>
                  <wp:effectExtent l="19050" t="0" r="8585" b="0"/>
                  <wp:docPr id="6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3665" cy="292100"/>
                  <wp:effectExtent l="19050" t="0" r="0" b="0"/>
                  <wp:docPr id="60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139" cy="265514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50FD4" w:rsidRPr="008A1778" w:rsidRDefault="00950FD4" w:rsidP="004C77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A1C5D" w:rsidRPr="008A1778" w:rsidTr="004C7770">
        <w:tc>
          <w:tcPr>
            <w:tcW w:w="1490" w:type="dxa"/>
          </w:tcPr>
          <w:p w:rsidR="00CA1C5D" w:rsidRPr="008A1778" w:rsidRDefault="00950FD4" w:rsidP="004C777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8F1BB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ico – GAE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A1C5D" w:rsidRPr="00C73688" w:rsidRDefault="00CA1C5D" w:rsidP="003C136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</w:t>
            </w:r>
            <w:r w:rsidR="008F1BB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</w:t>
            </w:r>
            <w:r w:rsidR="003C136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A1C5D" w:rsidRPr="008A1778" w:rsidRDefault="00CA1C5D" w:rsidP="0018107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67837"/>
                  <wp:effectExtent l="19050" t="0" r="0" b="0"/>
                  <wp:docPr id="57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C4F" w:rsidRPr="00DF2C4F" w:rsidRDefault="00DF2C4F" w:rsidP="00693EF4">
      <w:pPr>
        <w:pStyle w:val="Nessunaspaziatura"/>
        <w:rPr>
          <w:rFonts w:ascii="Bookman Old Style" w:hAnsi="Bookman Old Style"/>
        </w:rPr>
      </w:pPr>
    </w:p>
    <w:p w:rsidR="00852662" w:rsidRDefault="00DF2C4F" w:rsidP="00693EF4">
      <w:pPr>
        <w:pStyle w:val="Nessunaspaziatura"/>
        <w:rPr>
          <w:rFonts w:ascii="Bookman Old Style" w:hAnsi="Bookman Old Style" w:cstheme="minorHAnsi"/>
        </w:rPr>
      </w:pPr>
      <w:proofErr w:type="spellStart"/>
      <w:r w:rsidRPr="00DF2C4F">
        <w:rPr>
          <w:rFonts w:ascii="Bookman Old Style" w:hAnsi="Bookman Old Style"/>
        </w:rPr>
        <w:t>Prot</w:t>
      </w:r>
      <w:proofErr w:type="spellEnd"/>
      <w:r w:rsidRPr="00DF2C4F">
        <w:rPr>
          <w:rFonts w:ascii="Bookman Old Style" w:hAnsi="Bookman Old Style"/>
        </w:rPr>
        <w:t xml:space="preserve">. </w:t>
      </w:r>
      <w:r w:rsidR="00E86474" w:rsidRPr="00E86474">
        <w:rPr>
          <w:rFonts w:ascii="Bookman Old Style" w:hAnsi="Bookman Old Style"/>
          <w:b/>
          <w:bCs/>
        </w:rPr>
        <w:t>0006719</w:t>
      </w:r>
      <w:r w:rsidR="00E86474">
        <w:rPr>
          <w:rFonts w:ascii="Bookman Old Style" w:hAnsi="Bookman Old Style"/>
        </w:rPr>
        <w:t xml:space="preserve"> del </w:t>
      </w:r>
      <w:r w:rsidR="00E86474" w:rsidRPr="00E86474">
        <w:rPr>
          <w:rFonts w:ascii="Bookman Old Style" w:hAnsi="Bookman Old Style"/>
        </w:rPr>
        <w:t>25/11</w:t>
      </w:r>
      <w:r w:rsidR="00E86474">
        <w:rPr>
          <w:rFonts w:ascii="Bookman Old Style" w:hAnsi="Bookman Old Style"/>
        </w:rPr>
        <w:t>/2019</w:t>
      </w:r>
    </w:p>
    <w:p w:rsidR="0066457B" w:rsidRDefault="0066457B" w:rsidP="00693EF4">
      <w:pPr>
        <w:pStyle w:val="Nessunaspaziatura"/>
        <w:rPr>
          <w:rFonts w:ascii="Bookman Old Style" w:hAnsi="Bookman Old Style" w:cstheme="minorHAnsi"/>
        </w:rPr>
      </w:pPr>
    </w:p>
    <w:p w:rsidR="00DF2C4F" w:rsidRPr="00DF2C4F" w:rsidRDefault="00DF2C4F" w:rsidP="00693EF4">
      <w:pPr>
        <w:pStyle w:val="Nessunaspaziatura"/>
        <w:rPr>
          <w:rFonts w:ascii="Bookman Old Style" w:hAnsi="Bookman Old Style" w:cstheme="minorHAnsi"/>
          <w:b/>
        </w:rPr>
      </w:pPr>
    </w:p>
    <w:p w:rsidR="004650E6" w:rsidRPr="00DF2C4F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 xml:space="preserve">Agli alunni </w:t>
      </w:r>
    </w:p>
    <w:p w:rsidR="004650E6" w:rsidRPr="00DF2C4F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Ai genitori</w:t>
      </w:r>
    </w:p>
    <w:p w:rsidR="004650E6" w:rsidRPr="00DF2C4F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Ai docenti</w:t>
      </w:r>
    </w:p>
    <w:p w:rsidR="004650E6" w:rsidRPr="00DF2C4F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Al personale ATA</w:t>
      </w:r>
    </w:p>
    <w:p w:rsidR="00E37FD7" w:rsidRPr="00DF2C4F" w:rsidRDefault="00E37FD7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  <w:b/>
        </w:rPr>
      </w:pPr>
      <w:r w:rsidRPr="00DF2C4F">
        <w:rPr>
          <w:rFonts w:ascii="Bookman Old Style" w:hAnsi="Bookman Old Style" w:cstheme="minorHAnsi"/>
        </w:rPr>
        <w:t>Al sito web della scuola</w:t>
      </w:r>
      <w:r w:rsidRPr="00DF2C4F">
        <w:rPr>
          <w:rFonts w:ascii="Bookman Old Style" w:hAnsi="Bookman Old Style" w:cstheme="minorHAnsi"/>
          <w:b/>
        </w:rPr>
        <w:t>.</w:t>
      </w:r>
    </w:p>
    <w:p w:rsidR="00CA1C5D" w:rsidRPr="00DF2C4F" w:rsidRDefault="00CA1C5D" w:rsidP="008D48B9">
      <w:pPr>
        <w:rPr>
          <w:rFonts w:ascii="Bookman Old Style" w:hAnsi="Bookman Old Style" w:cstheme="minorHAnsi"/>
        </w:rPr>
      </w:pPr>
    </w:p>
    <w:p w:rsidR="00DF2C4F" w:rsidRDefault="00DF2C4F" w:rsidP="00852662">
      <w:pPr>
        <w:rPr>
          <w:rFonts w:ascii="Bookman Old Style" w:hAnsi="Bookman Old Style" w:cstheme="minorHAnsi"/>
        </w:rPr>
      </w:pPr>
    </w:p>
    <w:p w:rsidR="00DF2C4F" w:rsidRDefault="00DF2C4F" w:rsidP="00852662">
      <w:pPr>
        <w:rPr>
          <w:rFonts w:ascii="Bookman Old Style" w:hAnsi="Bookman Old Style" w:cstheme="minorHAnsi"/>
        </w:rPr>
      </w:pPr>
    </w:p>
    <w:p w:rsidR="000B0298" w:rsidRDefault="002010C7" w:rsidP="00B81CE7">
      <w:pPr>
        <w:jc w:val="both"/>
        <w:rPr>
          <w:rFonts w:ascii="Bookman Old Style" w:hAnsi="Bookman Old Style" w:cstheme="minorHAnsi"/>
        </w:rPr>
      </w:pPr>
      <w:r w:rsidRPr="00C14B4A">
        <w:rPr>
          <w:rFonts w:ascii="Bookman Old Style" w:hAnsi="Bookman Old Style" w:cstheme="minorHAnsi"/>
          <w:b/>
        </w:rPr>
        <w:t>Oggetto:</w:t>
      </w:r>
      <w:r w:rsidR="00CF28CF" w:rsidRPr="00DF2C4F">
        <w:rPr>
          <w:rFonts w:ascii="Bookman Old Style" w:hAnsi="Bookman Old Style" w:cstheme="minorHAnsi"/>
        </w:rPr>
        <w:t xml:space="preserve"> </w:t>
      </w:r>
      <w:r w:rsidR="00DC69E1">
        <w:rPr>
          <w:rFonts w:ascii="Bookman Old Style" w:hAnsi="Bookman Old Style" w:cstheme="minorHAnsi"/>
        </w:rPr>
        <w:t xml:space="preserve">Termine lezioni </w:t>
      </w:r>
      <w:r w:rsidR="000B0298">
        <w:rPr>
          <w:rFonts w:ascii="Bookman Old Style" w:hAnsi="Bookman Old Style" w:cstheme="minorHAnsi"/>
        </w:rPr>
        <w:t>ore 11.00</w:t>
      </w:r>
      <w:r w:rsidR="00DC69E1">
        <w:rPr>
          <w:rFonts w:ascii="Bookman Old Style" w:hAnsi="Bookman Old Style" w:cstheme="minorHAnsi"/>
        </w:rPr>
        <w:t xml:space="preserve"> per il giorno 30 novembre 2019</w:t>
      </w:r>
      <w:r w:rsidR="000B0298">
        <w:rPr>
          <w:rFonts w:ascii="Bookman Old Style" w:hAnsi="Bookman Old Style" w:cstheme="minorHAnsi"/>
        </w:rPr>
        <w:t xml:space="preserve">- Svolgimento Concorso a n 9 posti di Assistente Sociale presso l'Ambito Sociale Distretto 3 Amantea </w:t>
      </w:r>
      <w:proofErr w:type="spellStart"/>
      <w:r w:rsidR="000B0298">
        <w:rPr>
          <w:rFonts w:ascii="Bookman Old Style" w:hAnsi="Bookman Old Style" w:cstheme="minorHAnsi"/>
        </w:rPr>
        <w:t>Prot</w:t>
      </w:r>
      <w:proofErr w:type="spellEnd"/>
      <w:r w:rsidR="000B0298">
        <w:rPr>
          <w:rFonts w:ascii="Bookman Old Style" w:hAnsi="Bookman Old Style" w:cstheme="minorHAnsi"/>
        </w:rPr>
        <w:t xml:space="preserve"> n 281/</w:t>
      </w:r>
      <w:proofErr w:type="spellStart"/>
      <w:r w:rsidR="000B0298">
        <w:rPr>
          <w:rFonts w:ascii="Bookman Old Style" w:hAnsi="Bookman Old Style" w:cstheme="minorHAnsi"/>
        </w:rPr>
        <w:t>Provv</w:t>
      </w:r>
      <w:proofErr w:type="spellEnd"/>
      <w:r w:rsidR="000B0298">
        <w:rPr>
          <w:rFonts w:ascii="Bookman Old Style" w:hAnsi="Bookman Old Style" w:cstheme="minorHAnsi"/>
        </w:rPr>
        <w:t>./UDC/ del 08/11/2019</w:t>
      </w:r>
      <w:r w:rsidR="00DC69E1">
        <w:rPr>
          <w:rFonts w:ascii="Bookman Old Style" w:hAnsi="Bookman Old Style" w:cstheme="minorHAnsi"/>
        </w:rPr>
        <w:t xml:space="preserve"> a cura dell'Ambito Territoriale e Sociale n 3 di Amantea.</w:t>
      </w:r>
    </w:p>
    <w:p w:rsidR="000B0298" w:rsidRDefault="000B0298" w:rsidP="00B81CE7">
      <w:pPr>
        <w:jc w:val="both"/>
        <w:rPr>
          <w:rFonts w:ascii="Bookman Old Style" w:hAnsi="Bookman Old Style" w:cstheme="minorHAnsi"/>
        </w:rPr>
      </w:pPr>
    </w:p>
    <w:p w:rsidR="00B81CE7" w:rsidRDefault="00B81CE7" w:rsidP="00B81CE7">
      <w:pPr>
        <w:jc w:val="both"/>
        <w:rPr>
          <w:rFonts w:ascii="Bookman Old Style" w:hAnsi="Bookman Old Style" w:cstheme="minorHAnsi"/>
        </w:rPr>
      </w:pPr>
    </w:p>
    <w:p w:rsidR="00F36979" w:rsidRPr="00930B8D" w:rsidRDefault="00124DF6" w:rsidP="00A372CF">
      <w:pPr>
        <w:jc w:val="both"/>
        <w:rPr>
          <w:rFonts w:ascii="Bookman Old Style" w:hAnsi="Bookman Old Style" w:cstheme="minorHAnsi"/>
        </w:rPr>
      </w:pPr>
      <w:r w:rsidRPr="00124DF6">
        <w:rPr>
          <w:rFonts w:ascii="Bookman Old Style" w:hAnsi="Bookman Old Style" w:cstheme="minorHAnsi"/>
        </w:rPr>
        <w:t xml:space="preserve">Si comunica che </w:t>
      </w:r>
      <w:r>
        <w:rPr>
          <w:rFonts w:ascii="Bookman Old Style" w:hAnsi="Bookman Old Style" w:cstheme="minorHAnsi"/>
        </w:rPr>
        <w:t xml:space="preserve">questo Istituto </w:t>
      </w:r>
      <w:r w:rsidRPr="00124DF6">
        <w:rPr>
          <w:rFonts w:ascii="Bookman Old Style" w:hAnsi="Bookman Old Style" w:cstheme="minorHAnsi"/>
        </w:rPr>
        <w:t xml:space="preserve">è stato individuato quale sede per lo svolgimento della prova concorsuale di cui </w:t>
      </w:r>
      <w:r>
        <w:rPr>
          <w:rFonts w:ascii="Bookman Old Style" w:hAnsi="Bookman Old Style" w:cstheme="minorHAnsi"/>
        </w:rPr>
        <w:t>all’oggetto, che si terrà il 30 Novembre 2019</w:t>
      </w:r>
      <w:r w:rsidRPr="00124DF6">
        <w:rPr>
          <w:rFonts w:ascii="Bookman Old Style" w:hAnsi="Bookman Old Style" w:cstheme="minorHAnsi"/>
        </w:rPr>
        <w:t>, con in</w:t>
      </w:r>
      <w:r>
        <w:rPr>
          <w:rFonts w:ascii="Bookman Old Style" w:hAnsi="Bookman Old Style" w:cstheme="minorHAnsi"/>
        </w:rPr>
        <w:t>izio delle operazioni alle ore 9.00. Nel</w:t>
      </w:r>
      <w:r w:rsidRPr="00124DF6">
        <w:rPr>
          <w:rFonts w:ascii="Bookman Old Style" w:hAnsi="Bookman Old Style" w:cstheme="minorHAnsi"/>
        </w:rPr>
        <w:t xml:space="preserve"> giorn</w:t>
      </w:r>
      <w:r>
        <w:rPr>
          <w:rFonts w:ascii="Bookman Old Style" w:hAnsi="Bookman Old Style" w:cstheme="minorHAnsi"/>
        </w:rPr>
        <w:t>o</w:t>
      </w:r>
      <w:r w:rsidRPr="00124DF6">
        <w:rPr>
          <w:rFonts w:ascii="Bookman Old Style" w:hAnsi="Bookman Old Style" w:cstheme="minorHAnsi"/>
        </w:rPr>
        <w:t xml:space="preserve"> destinat</w:t>
      </w:r>
      <w:r>
        <w:rPr>
          <w:rFonts w:ascii="Bookman Old Style" w:hAnsi="Bookman Old Style" w:cstheme="minorHAnsi"/>
        </w:rPr>
        <w:t>o</w:t>
      </w:r>
      <w:r w:rsidRPr="00124DF6">
        <w:rPr>
          <w:rFonts w:ascii="Bookman Old Style" w:hAnsi="Bookman Old Style" w:cstheme="minorHAnsi"/>
        </w:rPr>
        <w:t xml:space="preserve"> alla pro</w:t>
      </w:r>
      <w:r w:rsidR="00F13EA1">
        <w:rPr>
          <w:rFonts w:ascii="Bookman Old Style" w:hAnsi="Bookman Old Style" w:cstheme="minorHAnsi"/>
        </w:rPr>
        <w:t xml:space="preserve">va </w:t>
      </w:r>
      <w:r>
        <w:rPr>
          <w:rFonts w:ascii="Bookman Old Style" w:hAnsi="Bookman Old Style" w:cstheme="minorHAnsi"/>
        </w:rPr>
        <w:t>selettiva, considerata</w:t>
      </w:r>
      <w:r w:rsidR="00F13EA1">
        <w:rPr>
          <w:rFonts w:ascii="Bookman Old Style" w:hAnsi="Bookman Old Style" w:cstheme="minorHAnsi"/>
        </w:rPr>
        <w:t xml:space="preserve"> che </w:t>
      </w:r>
      <w:r>
        <w:rPr>
          <w:rFonts w:ascii="Bookman Old Style" w:hAnsi="Bookman Old Style" w:cstheme="minorHAnsi"/>
        </w:rPr>
        <w:t xml:space="preserve"> la palestra </w:t>
      </w:r>
      <w:r w:rsidRPr="00124DF6">
        <w:rPr>
          <w:rFonts w:ascii="Bookman Old Style" w:hAnsi="Bookman Old Style" w:cstheme="minorHAnsi"/>
        </w:rPr>
        <w:t xml:space="preserve">, sede della suddetta prova, afferisce al corridoio d’ingresso dell’intero Istituto, si </w:t>
      </w:r>
      <w:r w:rsidR="00C14EF8">
        <w:rPr>
          <w:rFonts w:ascii="Bookman Old Style" w:hAnsi="Bookman Old Style" w:cstheme="minorHAnsi"/>
        </w:rPr>
        <w:t xml:space="preserve">rende necessaria </w:t>
      </w:r>
      <w:r w:rsidR="00DC69E1">
        <w:rPr>
          <w:rFonts w:ascii="Bookman Old Style" w:hAnsi="Bookman Old Style" w:cstheme="minorHAnsi"/>
        </w:rPr>
        <w:t xml:space="preserve">il termine delle lezioni </w:t>
      </w:r>
      <w:r w:rsidR="00B81CE7">
        <w:rPr>
          <w:rFonts w:ascii="Bookman Old Style" w:hAnsi="Bookman Old Style" w:cstheme="minorHAnsi"/>
        </w:rPr>
        <w:t xml:space="preserve">alle ore 11.00 </w:t>
      </w:r>
      <w:r w:rsidRPr="00124DF6">
        <w:rPr>
          <w:rFonts w:ascii="Bookman Old Style" w:hAnsi="Bookman Old Style" w:cstheme="minorHAnsi"/>
        </w:rPr>
        <w:t>, per motivi di sicurezza e</w:t>
      </w:r>
      <w:r w:rsidR="00DC69E1">
        <w:rPr>
          <w:rFonts w:ascii="Bookman Old Style" w:hAnsi="Bookman Old Style" w:cstheme="minorHAnsi"/>
        </w:rPr>
        <w:t xml:space="preserve"> per garantire la massima regolari</w:t>
      </w:r>
      <w:r w:rsidRPr="00124DF6">
        <w:rPr>
          <w:rFonts w:ascii="Bookman Old Style" w:hAnsi="Bookman Old Style" w:cstheme="minorHAnsi"/>
        </w:rPr>
        <w:t>tà ai candidati durante tutte le fasi delle operazioni concorsuali.</w:t>
      </w:r>
    </w:p>
    <w:p w:rsidR="00E37FD7" w:rsidRPr="00D855D0" w:rsidRDefault="00E37FD7" w:rsidP="00E37F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D15EC" w:rsidRPr="00D855D0" w:rsidRDefault="00FD15EC" w:rsidP="00E37F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37FD7" w:rsidRPr="00D855D0" w:rsidRDefault="00E37FD7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855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Dirigente scolastico</w:t>
      </w:r>
    </w:p>
    <w:p w:rsidR="00853FEB" w:rsidRPr="00D855D0" w:rsidRDefault="00E37FD7" w:rsidP="00853F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spellStart"/>
      <w:r w:rsidRPr="00D855D0">
        <w:rPr>
          <w:rFonts w:ascii="Times New Roman" w:eastAsiaTheme="minorEastAsia" w:hAnsi="Times New Roman" w:cs="Times New Roman"/>
          <w:sz w:val="24"/>
          <w:szCs w:val="24"/>
          <w:lang w:eastAsia="it-IT"/>
        </w:rPr>
        <w:t>Prof.Arch.</w:t>
      </w:r>
      <w:proofErr w:type="spellEnd"/>
      <w:r w:rsidRPr="00D855D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Francesco Calabria</w:t>
      </w:r>
    </w:p>
    <w:p w:rsidR="007661D2" w:rsidRPr="00852662" w:rsidRDefault="00853FEB" w:rsidP="00853FE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E8F4F8"/>
        </w:rPr>
      </w:pPr>
      <w:r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(</w:t>
      </w:r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Firma autografa sostituita a mezzo stampa ai sensi dell’ex art. 3 comma 2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D.lgs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n°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39/93)</w:t>
      </w:r>
    </w:p>
    <w:p w:rsidR="007661D2" w:rsidRPr="00852662" w:rsidRDefault="007661D2">
      <w:pPr>
        <w:rPr>
          <w:rFonts w:ascii="Times New Roman" w:hAnsi="Times New Roman" w:cs="Times New Roman"/>
          <w:sz w:val="20"/>
          <w:szCs w:val="20"/>
          <w:shd w:val="clear" w:color="auto" w:fill="E8F4F8"/>
        </w:rPr>
      </w:pPr>
    </w:p>
    <w:sectPr w:rsidR="007661D2" w:rsidRPr="00852662" w:rsidSect="00C05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0F"/>
    <w:multiLevelType w:val="hybridMultilevel"/>
    <w:tmpl w:val="15B06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60A7"/>
    <w:multiLevelType w:val="hybridMultilevel"/>
    <w:tmpl w:val="97C2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A1434"/>
    <w:multiLevelType w:val="hybridMultilevel"/>
    <w:tmpl w:val="89DC5F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91C"/>
    <w:multiLevelType w:val="hybridMultilevel"/>
    <w:tmpl w:val="C5B68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B7A"/>
    <w:multiLevelType w:val="hybridMultilevel"/>
    <w:tmpl w:val="E31AF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018F4"/>
    <w:multiLevelType w:val="hybridMultilevel"/>
    <w:tmpl w:val="DC38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61D2"/>
    <w:rsid w:val="00010B7B"/>
    <w:rsid w:val="00015AE3"/>
    <w:rsid w:val="0002072E"/>
    <w:rsid w:val="000322B5"/>
    <w:rsid w:val="00094E46"/>
    <w:rsid w:val="000B0298"/>
    <w:rsid w:val="000B37DA"/>
    <w:rsid w:val="000C3A26"/>
    <w:rsid w:val="000C4D0C"/>
    <w:rsid w:val="000C501C"/>
    <w:rsid w:val="000F2B4D"/>
    <w:rsid w:val="00124DF6"/>
    <w:rsid w:val="00130C56"/>
    <w:rsid w:val="001518C0"/>
    <w:rsid w:val="00151AA1"/>
    <w:rsid w:val="00155F0B"/>
    <w:rsid w:val="00181073"/>
    <w:rsid w:val="0019506E"/>
    <w:rsid w:val="001C3E84"/>
    <w:rsid w:val="001D1270"/>
    <w:rsid w:val="002010C7"/>
    <w:rsid w:val="00201358"/>
    <w:rsid w:val="00245E77"/>
    <w:rsid w:val="00261547"/>
    <w:rsid w:val="00292A6E"/>
    <w:rsid w:val="002B07EC"/>
    <w:rsid w:val="002D6E9E"/>
    <w:rsid w:val="002E7019"/>
    <w:rsid w:val="00306157"/>
    <w:rsid w:val="003136BC"/>
    <w:rsid w:val="00382D0C"/>
    <w:rsid w:val="003C136E"/>
    <w:rsid w:val="003E1B7A"/>
    <w:rsid w:val="003F7F3E"/>
    <w:rsid w:val="00403313"/>
    <w:rsid w:val="00460FC9"/>
    <w:rsid w:val="004650E6"/>
    <w:rsid w:val="00477F71"/>
    <w:rsid w:val="004A05BB"/>
    <w:rsid w:val="004A20C1"/>
    <w:rsid w:val="004B0E05"/>
    <w:rsid w:val="00541E59"/>
    <w:rsid w:val="00574327"/>
    <w:rsid w:val="005847EA"/>
    <w:rsid w:val="005951E6"/>
    <w:rsid w:val="005A31CB"/>
    <w:rsid w:val="005B0EA2"/>
    <w:rsid w:val="005C001E"/>
    <w:rsid w:val="0066457B"/>
    <w:rsid w:val="0066733B"/>
    <w:rsid w:val="00692BDD"/>
    <w:rsid w:val="0069336C"/>
    <w:rsid w:val="00693D68"/>
    <w:rsid w:val="00693EF4"/>
    <w:rsid w:val="006A0EAF"/>
    <w:rsid w:val="006F74B8"/>
    <w:rsid w:val="00716B76"/>
    <w:rsid w:val="00724FC1"/>
    <w:rsid w:val="00734352"/>
    <w:rsid w:val="007661D2"/>
    <w:rsid w:val="007A13C4"/>
    <w:rsid w:val="007C6102"/>
    <w:rsid w:val="007E2237"/>
    <w:rsid w:val="007E6FA1"/>
    <w:rsid w:val="00852662"/>
    <w:rsid w:val="00853FEB"/>
    <w:rsid w:val="00860940"/>
    <w:rsid w:val="00863C38"/>
    <w:rsid w:val="008A362F"/>
    <w:rsid w:val="008A5545"/>
    <w:rsid w:val="008C47D7"/>
    <w:rsid w:val="008D0829"/>
    <w:rsid w:val="008D48B9"/>
    <w:rsid w:val="008E59AF"/>
    <w:rsid w:val="008E6ABF"/>
    <w:rsid w:val="008F1BB5"/>
    <w:rsid w:val="00910309"/>
    <w:rsid w:val="0093027C"/>
    <w:rsid w:val="00930B8D"/>
    <w:rsid w:val="00950FD4"/>
    <w:rsid w:val="00990BF9"/>
    <w:rsid w:val="009914DF"/>
    <w:rsid w:val="00995165"/>
    <w:rsid w:val="009962DE"/>
    <w:rsid w:val="009966D6"/>
    <w:rsid w:val="009C42EB"/>
    <w:rsid w:val="009E1A44"/>
    <w:rsid w:val="009F585E"/>
    <w:rsid w:val="00A372CF"/>
    <w:rsid w:val="00A50F2C"/>
    <w:rsid w:val="00A96A7A"/>
    <w:rsid w:val="00A97C0B"/>
    <w:rsid w:val="00AD3908"/>
    <w:rsid w:val="00AD5CE8"/>
    <w:rsid w:val="00AE13BC"/>
    <w:rsid w:val="00B01F7F"/>
    <w:rsid w:val="00B17CAB"/>
    <w:rsid w:val="00B42A0A"/>
    <w:rsid w:val="00B50BA8"/>
    <w:rsid w:val="00B51C23"/>
    <w:rsid w:val="00B57038"/>
    <w:rsid w:val="00B81CE7"/>
    <w:rsid w:val="00B94693"/>
    <w:rsid w:val="00BB7EE8"/>
    <w:rsid w:val="00C053FD"/>
    <w:rsid w:val="00C14B4A"/>
    <w:rsid w:val="00C14EF8"/>
    <w:rsid w:val="00C25A82"/>
    <w:rsid w:val="00C810F6"/>
    <w:rsid w:val="00C94C4E"/>
    <w:rsid w:val="00CA1C5D"/>
    <w:rsid w:val="00CB493E"/>
    <w:rsid w:val="00CB6592"/>
    <w:rsid w:val="00CC2EFB"/>
    <w:rsid w:val="00CC504C"/>
    <w:rsid w:val="00CF28CF"/>
    <w:rsid w:val="00D1064C"/>
    <w:rsid w:val="00D1461E"/>
    <w:rsid w:val="00D22500"/>
    <w:rsid w:val="00D25E68"/>
    <w:rsid w:val="00D624EC"/>
    <w:rsid w:val="00D855D0"/>
    <w:rsid w:val="00D909A9"/>
    <w:rsid w:val="00DA0499"/>
    <w:rsid w:val="00DB2FD0"/>
    <w:rsid w:val="00DC69E1"/>
    <w:rsid w:val="00DE2967"/>
    <w:rsid w:val="00DF2C4F"/>
    <w:rsid w:val="00E310EA"/>
    <w:rsid w:val="00E37FD7"/>
    <w:rsid w:val="00E86474"/>
    <w:rsid w:val="00EE2650"/>
    <w:rsid w:val="00EE5759"/>
    <w:rsid w:val="00F05F78"/>
    <w:rsid w:val="00F13EA1"/>
    <w:rsid w:val="00F230B4"/>
    <w:rsid w:val="00F36979"/>
    <w:rsid w:val="00F46B19"/>
    <w:rsid w:val="00F630AB"/>
    <w:rsid w:val="00F8092E"/>
    <w:rsid w:val="00F81468"/>
    <w:rsid w:val="00FD122C"/>
    <w:rsid w:val="00FD15EC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F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7FD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46B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50E6"/>
    <w:rPr>
      <w:b/>
      <w:bCs/>
    </w:rPr>
  </w:style>
  <w:style w:type="character" w:customStyle="1" w:styleId="stile8">
    <w:name w:val="stile8"/>
    <w:basedOn w:val="Carpredefinitoparagrafo"/>
    <w:rsid w:val="004650E6"/>
  </w:style>
  <w:style w:type="character" w:customStyle="1" w:styleId="stile3">
    <w:name w:val="stile3"/>
    <w:basedOn w:val="Carpredefinitoparagrafo"/>
    <w:rsid w:val="00465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5CD65-56AE-4174-8103-18781333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8</cp:revision>
  <cp:lastPrinted>2018-02-02T09:17:00Z</cp:lastPrinted>
  <dcterms:created xsi:type="dcterms:W3CDTF">2019-11-19T09:29:00Z</dcterms:created>
  <dcterms:modified xsi:type="dcterms:W3CDTF">2019-11-25T15:28:00Z</dcterms:modified>
</cp:coreProperties>
</file>